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3E9" w:rsidRPr="001533E9" w:rsidRDefault="001533E9" w:rsidP="001533E9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 основу члана 11, Статута Основне школе „Бранко Радичевић“ у Габровцу, Наставничко веће је на седници одржаној дана 59.5.2019.године, донело</w:t>
      </w:r>
      <w:bookmarkStart w:id="0" w:name="_GoBack"/>
      <w:bookmarkEnd w:id="0"/>
    </w:p>
    <w:p w:rsidR="001533E9" w:rsidRDefault="001533E9" w:rsidP="007434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:rsidR="0043561C" w:rsidRDefault="007434CD" w:rsidP="007434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ПОСЛОВНИК</w:t>
      </w:r>
    </w:p>
    <w:p w:rsidR="007434CD" w:rsidRPr="007434CD" w:rsidRDefault="007434CD" w:rsidP="007434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О</w:t>
      </w:r>
      <w:r w:rsidR="0043561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РАДУ</w:t>
      </w:r>
      <w:r w:rsidR="0043561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НАСТАВНИЧКОГ</w:t>
      </w:r>
      <w:r w:rsidR="0043561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ВЕЋА</w:t>
      </w:r>
    </w:p>
    <w:p w:rsidR="007434CD" w:rsidRPr="007434CD" w:rsidRDefault="007434CD" w:rsidP="007434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:rsidR="007434CD" w:rsidRPr="007434CD" w:rsidRDefault="007434CD" w:rsidP="007434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Опште</w:t>
      </w:r>
      <w:r w:rsidR="0043561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одредбе</w:t>
      </w:r>
    </w:p>
    <w:p w:rsidR="007434CD" w:rsidRPr="007434CD" w:rsidRDefault="007434CD" w:rsidP="007434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:rsidR="007434CD" w:rsidRPr="007434CD" w:rsidRDefault="007434CD" w:rsidP="007434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="0043561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 w:rsidRPr="007434C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1.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Овим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пословником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уређује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начин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сазивање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припремање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доношење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одлука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гласање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вођење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записника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питања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значаја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Наставничког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већа</w:t>
      </w:r>
      <w:r w:rsidR="00C27C77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Основне школе“Бранко Радичевић“ у Габровцу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Наставничко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стручни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орган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стара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осигурању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унапређењу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квалитета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образовно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васпитног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складу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Законом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статутом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Школе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Чланови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Наставничког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лица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присуствују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седницама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стручног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органа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дужни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поштују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Одредбе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пословника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Наставничко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врши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послове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прописане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Законом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статутом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Школе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нарочито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вези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: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остваривањем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односно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плана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програма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7434CD" w:rsidRPr="007434CD" w:rsidRDefault="0043561C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7434CD"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анализом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остваренох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циљева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задатака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образовања</w:t>
      </w:r>
      <w:r w:rsidR="007434CD"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организацијом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образовно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васпитног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вези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самовредновањем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избором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чланова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избором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директора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именовањем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чланова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стручног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актива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развој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програма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послове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вези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утврђивањем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испуњености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услова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брже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напредовање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ученика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основној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школи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),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односно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завршавањем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школовања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краћем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року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допунским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испитима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послове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вези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надлежностима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васпитно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дисциплинским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поступку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7434CD" w:rsidRPr="007434CD" w:rsidRDefault="007434CD" w:rsidP="007434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="0043561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 w:rsidRPr="007434C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2.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Наставничко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свој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обавља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седницама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јавне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њима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присуствују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чланови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матичне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издвојених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одељења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Наставничког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одржавају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просторијама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школе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Наставничког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могу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позивати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представници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Савета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родитеља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представници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Ученичког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парламента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када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дају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своје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предлоге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мишљења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питањима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складу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Законом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основама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система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образовања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васпитања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статутом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Школе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као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лица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имају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интерес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присуствују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седници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Када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Наставничко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решава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питању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коме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претходно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изјаснио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Савет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родитеља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обавезно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присуствује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председник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Савета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родитеља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Када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Наставничко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мишљење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поступку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избора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директора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присуствују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запослени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изјашњавају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свим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кандидатима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тајним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изјашњавањем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C27C77" w:rsidRDefault="00C27C77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C27C77" w:rsidRDefault="00C27C77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C27C77" w:rsidRDefault="00C27C77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C27C77" w:rsidRPr="007434CD" w:rsidRDefault="00C27C77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7434CD" w:rsidRPr="007434CD" w:rsidRDefault="0043561C" w:rsidP="007434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 w:rsidR="007434C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Седнице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 w:rsidR="007434C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наставничког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 w:rsidR="007434C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већа</w:t>
      </w:r>
    </w:p>
    <w:p w:rsidR="007434CD" w:rsidRPr="007434CD" w:rsidRDefault="007434CD" w:rsidP="007434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:rsidR="007434CD" w:rsidRPr="007434CD" w:rsidRDefault="007434CD" w:rsidP="007434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="0043561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 w:rsidRPr="007434C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3.</w:t>
      </w:r>
    </w:p>
    <w:p w:rsidR="007434CD" w:rsidRPr="007434CD" w:rsidRDefault="007434CD" w:rsidP="007434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наставничког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сазива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њима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руководи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директор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Школе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без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одлучивања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одсуству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директора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сазива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њима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руководи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27C77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стручни сарадник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Школе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сазивају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одржавају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потреби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најмање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27C77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2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пута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току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сваког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полугодишта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односно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27C77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4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току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године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односно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према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динамици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одређеној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планом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програмом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саставни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део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годишњег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плана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Школе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правилу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ван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времена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предвиђеног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наставу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Директор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обавези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закаже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захтев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чланова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Наставничког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Савета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родитеља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ученичког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парламента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:rsidR="007434CD" w:rsidRPr="007434CD" w:rsidRDefault="007434CD" w:rsidP="007434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="0043561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 w:rsidRPr="007434C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4.</w:t>
      </w:r>
    </w:p>
    <w:p w:rsidR="007434CD" w:rsidRPr="007434CD" w:rsidRDefault="007434CD" w:rsidP="007434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заказују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најкасније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27C77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3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одређеног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одржавање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случају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питања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због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своје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важности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захтевају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хитност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одлучивању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може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заказати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хитном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поступку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најкасније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27C77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један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27C77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дан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одређеног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одржавање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Заказивање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врши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истицањем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обавештења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C27C77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 Огласној табли школе.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обавештењу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обавезно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наводи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дневни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дан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просторија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време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почетка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појединачне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тачке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дневног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припрема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материјал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његов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извод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уколико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материјал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опширан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7434CD" w:rsidRPr="007434CD" w:rsidRDefault="007434CD" w:rsidP="00C27C7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="0043561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 w:rsidRPr="007434C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5.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Предлог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дневног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припрема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директор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Школе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припреми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материјала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другим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условима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одржавање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директору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помажу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стручни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сарадници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остали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чланови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Наставничког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секретар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запослени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7434CD" w:rsidRPr="007434CD" w:rsidRDefault="007434CD" w:rsidP="00C27C7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="0043561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 w:rsidRPr="007434C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6.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Предлог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дневног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може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садржати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питања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Закону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статуту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спадају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надлежност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Наставничког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чему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мора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водити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рачуна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редослед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разматрања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питања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узимајући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обзир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њихову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важност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хитност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одлучивању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остваривања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образовно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васпитног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Школе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7434CD" w:rsidRPr="007434CD" w:rsidRDefault="007434CD" w:rsidP="00C27C7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="0043561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 w:rsidRPr="007434C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7.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Сваки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Наставничког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обавези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присуствује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седницама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својим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савесним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радом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доприноси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успешном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остваривању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послова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Законом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статутом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стављени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надлежност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lastRenderedPageBreak/>
        <w:t>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случају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спречености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присуствује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седници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дужан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разлозима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спречености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благовремено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обавести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директора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његовог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помоћника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6E62F3" w:rsidRPr="007434CD" w:rsidRDefault="006E62F3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7434CD" w:rsidRPr="007434CD" w:rsidRDefault="007434CD" w:rsidP="007434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="0043561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 w:rsidRPr="007434C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8.</w:t>
      </w:r>
    </w:p>
    <w:p w:rsidR="007434CD" w:rsidRPr="007434CD" w:rsidRDefault="007434CD" w:rsidP="007434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Сваки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Наставничког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има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предложи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измену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допуну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дневног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уз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одговарајуће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образложење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том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предлогу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ће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одлучивати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преласка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дневни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7434CD" w:rsidRPr="007434CD" w:rsidRDefault="007434CD" w:rsidP="00C27C7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="0043561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 w:rsidRPr="007434C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9.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Директор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као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председавајући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води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ток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реч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учесницима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дискусије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води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рачуна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времену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редоследу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излагања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стара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томе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размотре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тачке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дневног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Сваки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учесник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дискусији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обавези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претходно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директора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тражи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реч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говори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само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када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добије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конкретно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питању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разматра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избегавајући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опширност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Председавајући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има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прекине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учесника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дискусији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опомене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удаљава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тачке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дневног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затражи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излагању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буде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краћи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конкретнији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7434CD" w:rsidRPr="007434CD" w:rsidRDefault="007434CD" w:rsidP="00C27C7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="0043561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 w:rsidRPr="007434C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10.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оправданим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случајевима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без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расправе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предлог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председавајућег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Наставничко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може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донети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одлуку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одреди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време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сваку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појединачну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дискусију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ограничи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време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говора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појединог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учесника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расправи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ускрати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реч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уколико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говорио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истом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питању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уколико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понавља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свом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излагању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7434CD" w:rsidRPr="007434CD" w:rsidRDefault="007434CD" w:rsidP="0040335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="0043561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 w:rsidRPr="007434C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11.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отвара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председавајући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самом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почетку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утврђује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присутност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одсутност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чланова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може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одржати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уколико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постоји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кворум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односно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уколико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присутна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већина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укупног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броја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чланова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Наставничког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Након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утврђивања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кворума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разматра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усваја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записник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претходне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потом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разматра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усваја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предлог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дневног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7434CD" w:rsidRPr="007434CD" w:rsidRDefault="007434CD" w:rsidP="007434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="0043561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 w:rsidRPr="007434C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12.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Расправа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појединој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тачки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дневног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траје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док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пријављени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учесници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дискусије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заврше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своје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излагање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Председавајући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закључује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расправу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када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утврди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нема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више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пријављених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дискутаната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Изузетно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предлог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председавајућег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Наставничког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расправа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може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закључити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раније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уколико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утврди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питање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коме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расправља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довољно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разјашњено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може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донети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одлука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7434CD" w:rsidRPr="007434CD" w:rsidRDefault="007434CD" w:rsidP="0040335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="0043561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 w:rsidRPr="007434C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13.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Извештај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свакој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тачки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дневног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подноси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известилац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Наставничког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директор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лице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присуствује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седници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Након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излагања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известиоца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председавајући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отвара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дискусију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тој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тачки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дневног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позива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чланове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Наставничког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учествују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њој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Када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утврди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поједина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тачка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дневног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исцрпљена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дискусија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закључује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председавајући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предлаже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доношење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одлуке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односно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закључка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lastRenderedPageBreak/>
        <w:t>Када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заврши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расправа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једној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тачки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дневног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доноси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одлука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закључак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тек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након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тога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прелази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следећу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тачку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дневног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Изузетно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ако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поједине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тачке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повезане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својој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природи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може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донети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одлука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заједнички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расправља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две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више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тачака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дневног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7434CD" w:rsidRPr="007434CD" w:rsidRDefault="007434CD" w:rsidP="007434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="0043561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 w:rsidRPr="007434C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14.</w:t>
      </w:r>
    </w:p>
    <w:p w:rsidR="007434CD" w:rsidRPr="007434CD" w:rsidRDefault="007434CD" w:rsidP="007434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Закључци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односно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одлуке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треба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буду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формулисани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тако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тачно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јасно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најсажетији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начин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изрази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став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кога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дошло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након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дискусије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Доношење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сваке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одлуке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подразумева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уз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одлуку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донесе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закључак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утврђује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треба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изврши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одлуку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начин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року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што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уноси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записник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Ако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питању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одлука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треба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изврши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комисија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Наставничко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смернице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комисије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извршење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одлуке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Одлука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израђује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објављује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огласној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табли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најкасније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року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три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доношења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7434CD" w:rsidRPr="007434CD" w:rsidRDefault="007434CD" w:rsidP="0040335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="0043561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 w:rsidRPr="007434C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15.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Ако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решење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истог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питања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има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више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предлога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предлоге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Председавајући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предлоге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ставља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гласање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оним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редом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изнети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сваком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предлогу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посебно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7434CD" w:rsidRPr="007434CD" w:rsidRDefault="007434CD" w:rsidP="0040335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="0043561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 w:rsidRPr="007434C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16.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Гласање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правилу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јавно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Јавно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гласање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врши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дизањем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руку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прозивком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чланова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азбучном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презимена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Када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Наставничко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предлаже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чланове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запослених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када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мишљење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кандидатима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поступку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избора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директора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гласање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тајно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Изузетно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чланови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Наставничког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могу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одлучити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другим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случајевима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гласање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неком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питању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буде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тајно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7434CD" w:rsidRPr="007434CD" w:rsidRDefault="007434CD" w:rsidP="0040335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="0043561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 w:rsidRPr="007434C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17.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Начин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спровођења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тајног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гласања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када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Наставничко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мишљење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кандидатима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поступку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избора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директора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уређен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статутом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7434CD" w:rsidRPr="007434CD" w:rsidRDefault="007434CD" w:rsidP="0040335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="0043561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 w:rsidRPr="007434C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18.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Тајно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гласање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утврђивање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предлога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представника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чланова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запослених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спроводи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гласачким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листићима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којима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наводе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предложени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кандидати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азбучном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реду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редним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бројем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испред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сваког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имена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Гласање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врши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заокруживањем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редног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броја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испред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имена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кандидата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Гласање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спроводи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резултат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утврђује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трочлана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комисија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чланова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Наставничког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изабрана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претходи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којој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врши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гласање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Сматра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предложена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три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представника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запослених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добила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највећи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број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гласова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Ако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више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кандидата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добије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исти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број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гласова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гласање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понавља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само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њих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док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утврде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три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кандидата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највећим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бројем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гласова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7434CD" w:rsidRPr="007434CD" w:rsidRDefault="007434CD" w:rsidP="0040335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="0043561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 w:rsidRPr="007434C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19.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Тајно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гласање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другим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случајевима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одлуци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Наставничког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спроводи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гласачким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листићима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начин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утврђује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одлуком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тајном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гласању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lastRenderedPageBreak/>
        <w:t>Тајно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гласање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спроводи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резултат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утврђује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трочлана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комисија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чланова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Наставничког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изабрана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претходи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којој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врши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гласање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6E62F3" w:rsidRDefault="006E62F3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6E62F3" w:rsidRPr="007434CD" w:rsidRDefault="006E62F3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7434CD" w:rsidRPr="007434CD" w:rsidRDefault="007434CD" w:rsidP="007434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="0043561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 w:rsidRPr="007434C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20.</w:t>
      </w:r>
    </w:p>
    <w:p w:rsidR="007434CD" w:rsidRPr="007434CD" w:rsidRDefault="007434CD" w:rsidP="007434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тај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начин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што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чланови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изјашњавају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"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"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"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против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"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предлога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уздржавају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гласања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случају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истог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броја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гласова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"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"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"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против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",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гласање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понавља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случају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након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поновљеног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гласања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може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утврдити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већина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одлаже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Чланови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Наставничког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имају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издвоје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своје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мишљење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неком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питању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што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уноси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записник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завршеном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гласању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председавајући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утврђује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резултат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гласања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7434CD" w:rsidRPr="007434CD" w:rsidRDefault="007434CD" w:rsidP="007434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="0043561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 w:rsidRPr="007434C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21.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Уколико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утврди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могу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размотрити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питања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утврђена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дневним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редом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прекида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одређује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дан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одржавање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наставка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7434CD" w:rsidRPr="007434CD" w:rsidRDefault="007434CD" w:rsidP="0040335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="0043561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 w:rsidRPr="007434C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22.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Сваки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Наставничког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има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обавезу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пристојног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понашања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изражавања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нема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својим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понашањем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било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начин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ремети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седницама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Председавајући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има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одржава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седницама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одговоран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њега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7434CD" w:rsidRPr="007434CD" w:rsidRDefault="007434CD" w:rsidP="0040335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="0043561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 w:rsidRPr="007434C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23.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Због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повреде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седницама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могу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изрећи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следеће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мере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:</w:t>
      </w:r>
    </w:p>
    <w:p w:rsidR="007434CD" w:rsidRPr="007434CD" w:rsidRDefault="007434CD" w:rsidP="007434CD">
      <w:pPr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1.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усмена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опомена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7434CD" w:rsidRPr="007434CD" w:rsidRDefault="007434CD" w:rsidP="007434CD">
      <w:pPr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2.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писмена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опомена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унета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записник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7434CD" w:rsidRPr="007434CD" w:rsidRDefault="007434CD" w:rsidP="007434CD">
      <w:pPr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3.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одузимање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речи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</w:p>
    <w:p w:rsidR="007434CD" w:rsidRPr="007434CD" w:rsidRDefault="007434CD" w:rsidP="0040335D">
      <w:pPr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4.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удаљавање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Мере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утврђене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тач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1,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2.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3.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изриче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председавајући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меру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тачке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4.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Наставничко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веће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предлог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председавајућег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7434CD" w:rsidRPr="007434CD" w:rsidRDefault="007434CD" w:rsidP="0040335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="0043561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 w:rsidRPr="007434C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24.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40335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Усмена</w:t>
      </w:r>
      <w:r w:rsidR="0043561C" w:rsidRPr="0040335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 w:rsidRPr="0040335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опомена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изриче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својим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понашањем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нарушава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одредбе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пословника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Нарушавање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одредаба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пословника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може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буде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:</w:t>
      </w:r>
    </w:p>
    <w:p w:rsidR="007434CD" w:rsidRPr="007434CD" w:rsidRDefault="007434CD" w:rsidP="007434CD">
      <w:pPr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учешће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дискусији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добијања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речи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7434CD" w:rsidRPr="007434CD" w:rsidRDefault="007434CD" w:rsidP="007434CD">
      <w:pPr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дискусија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питању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није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дневном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реду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7434CD" w:rsidRPr="007434CD" w:rsidRDefault="007434CD" w:rsidP="007434CD">
      <w:pPr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прекидање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дискутанта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излагању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добацивање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ометање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7434CD" w:rsidRPr="007434CD" w:rsidRDefault="007434CD" w:rsidP="0040335D">
      <w:pPr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недолично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непристојно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понашање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вређање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присутних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сл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40335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Писмена</w:t>
      </w:r>
      <w:r w:rsidR="0043561C" w:rsidRPr="0040335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 w:rsidRPr="0040335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опомена</w:t>
      </w:r>
      <w:r w:rsidR="0043561C" w:rsidRPr="0040335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 w:rsidRPr="0040335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унета</w:t>
      </w:r>
      <w:r w:rsidR="0043561C" w:rsidRPr="0040335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 w:rsidRPr="0040335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у</w:t>
      </w:r>
      <w:r w:rsidR="0043561C" w:rsidRPr="0040335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 w:rsidRPr="0040335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записник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изриче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после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изречене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усмене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опомене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нарушава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одредбе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пословника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40335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Мера</w:t>
      </w:r>
      <w:r w:rsidR="0043561C" w:rsidRPr="0040335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 w:rsidRPr="0040335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одузимања</w:t>
      </w:r>
      <w:r w:rsidR="0043561C" w:rsidRPr="0040335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 w:rsidRPr="0040335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речи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изриче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нарушава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два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пута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био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опоменут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40335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Мера</w:t>
      </w:r>
      <w:r w:rsidR="0043561C" w:rsidRPr="0040335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 w:rsidRPr="0040335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удаљења</w:t>
      </w:r>
      <w:r w:rsidR="0043561C" w:rsidRPr="0040335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 w:rsidRPr="0040335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са</w:t>
      </w:r>
      <w:r w:rsidR="0043561C" w:rsidRPr="0040335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 w:rsidRPr="0040335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седнице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изриче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: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вређа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клевета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чланове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присутна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лица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поштује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изречену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меру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одузимања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речи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својим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понашањем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онемогућава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несметано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одржавање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7434CD" w:rsidRPr="007434CD" w:rsidRDefault="007434CD" w:rsidP="0040335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="0043561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 w:rsidRPr="007434C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25.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Мера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удаљења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може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изрећи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без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претходно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изречених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мера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случају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физичког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напада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односно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сличног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поступка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угрожава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физички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морални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интегритет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присутних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седници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Одлука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изрицању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мере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удаљења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доноси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јавним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гласањем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може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изрећи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само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којој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изречена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удаљен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дужан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одмах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напусти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седницу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Лица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присуствују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седници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нису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чланови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Наставничког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могу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због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нарушавања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после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само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једне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опомене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удаљити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7434CD" w:rsidRPr="007434CD" w:rsidRDefault="007434CD" w:rsidP="0040335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="0043561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 w:rsidRPr="007434C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26.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Председавајући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закључује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исцрпљивањем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свих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тачака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дневног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7434CD" w:rsidRPr="007434CD" w:rsidRDefault="007434CD" w:rsidP="007434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Записник</w:t>
      </w:r>
    </w:p>
    <w:p w:rsidR="007434CD" w:rsidRPr="007434CD" w:rsidRDefault="007434CD" w:rsidP="007434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:rsidR="007434CD" w:rsidRPr="007434CD" w:rsidRDefault="007434CD" w:rsidP="0040335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="0043561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 w:rsidRPr="007434C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27.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почетку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сваке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председавајући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одређује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једног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ће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водити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записник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7434CD" w:rsidRPr="007434CD" w:rsidRDefault="007434CD" w:rsidP="0040335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="0043561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 w:rsidRPr="007434C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28.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Записник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обавезно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садржи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:</w:t>
      </w:r>
    </w:p>
    <w:p w:rsidR="007434CD" w:rsidRPr="007434CD" w:rsidRDefault="007434CD" w:rsidP="007434CD">
      <w:pPr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редни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број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текућу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годину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7434CD" w:rsidRPr="007434CD" w:rsidRDefault="007434CD" w:rsidP="007434CD">
      <w:pPr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место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датум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време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одржавања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час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почетка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завршетка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);</w:t>
      </w:r>
    </w:p>
    <w:p w:rsidR="007434CD" w:rsidRPr="007434CD" w:rsidRDefault="007434CD" w:rsidP="007434CD">
      <w:pPr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име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председавајућег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записничара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7434CD" w:rsidRPr="007434CD" w:rsidRDefault="007434CD" w:rsidP="007434CD">
      <w:pPr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имена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присутних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одсутних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чланова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</w:p>
    <w:p w:rsidR="007434CD" w:rsidRPr="007434CD" w:rsidRDefault="007434CD" w:rsidP="007434CD">
      <w:pPr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констатацију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ли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одустни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најавио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одсуство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ли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оправдано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7434CD" w:rsidRPr="007434CD" w:rsidRDefault="007434CD" w:rsidP="007434CD">
      <w:pPr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имена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присутних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лица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нису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чланови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Наставничког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7434CD" w:rsidRPr="007434CD" w:rsidRDefault="007434CD" w:rsidP="007434CD">
      <w:pPr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констатацију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ли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присуствује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потребан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број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чланова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наставничког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пуноважно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одлучивање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кворум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);</w:t>
      </w:r>
    </w:p>
    <w:p w:rsidR="007434CD" w:rsidRPr="007434CD" w:rsidRDefault="007434CD" w:rsidP="007434CD">
      <w:pPr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формулацију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одлука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којима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гласало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оним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редом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донете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7434CD" w:rsidRPr="007434CD" w:rsidRDefault="007434CD" w:rsidP="007434CD">
      <w:pPr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податке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значаја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законито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доношење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одлуке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начин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гласања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број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гласова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"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",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"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против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",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број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уздржаних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издвојених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мишљења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);</w:t>
      </w:r>
    </w:p>
    <w:p w:rsidR="007434CD" w:rsidRPr="007434CD" w:rsidRDefault="007434CD" w:rsidP="007434CD">
      <w:pPr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изворна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издвојена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мишљења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поједини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чланови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изричито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траже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уђу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записник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7434CD" w:rsidRPr="007434CD" w:rsidRDefault="007434CD" w:rsidP="007434CD">
      <w:pPr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време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када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завршена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прекинута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7434CD" w:rsidRPr="007434CD" w:rsidRDefault="007434CD" w:rsidP="0040335D">
      <w:pPr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потписе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председавајућег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записничара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Када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записник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уносе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изјаве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поједини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чланови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изричито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захтевају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унесу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као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околности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наставничко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донесе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одлуку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записник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мора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садржати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потписе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тих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лица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7434CD" w:rsidRPr="007434CD" w:rsidRDefault="007434CD" w:rsidP="0040335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="0043561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 w:rsidRPr="007434C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29.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Записник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састоји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више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листова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мора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имати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парафирану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сваку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страницу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стране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председавајућег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записничара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Записник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чува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архиви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Школе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записницима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осталих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органа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Школе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као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документ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трајне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вредности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40335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Измене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допуне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записника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могу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вршити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само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приликом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његовог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усвајања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сагласношћу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већине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укупног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броја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чланова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наставничког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Извод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записника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одлукама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закључцима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донетим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Наставничког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објављује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огласној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табли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школе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7434CD" w:rsidRPr="007434CD" w:rsidRDefault="007434CD" w:rsidP="007434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="0043561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 w:rsidRPr="007434C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30.</w:t>
      </w:r>
    </w:p>
    <w:p w:rsidR="007434CD" w:rsidRPr="007434CD" w:rsidRDefault="007434CD" w:rsidP="007434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извршавању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свих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одлука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донетих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седницама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Наставничког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стара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директор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Школе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7434CD" w:rsidRPr="007434CD" w:rsidRDefault="007434CD" w:rsidP="007434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Комисије</w:t>
      </w:r>
      <w:r w:rsidR="0043561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наставничког</w:t>
      </w:r>
      <w:r w:rsidR="0043561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већа</w:t>
      </w:r>
    </w:p>
    <w:p w:rsidR="007434CD" w:rsidRPr="007434CD" w:rsidRDefault="007434CD" w:rsidP="007434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:rsidR="007434CD" w:rsidRPr="007434CD" w:rsidRDefault="007434CD" w:rsidP="0040335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="0043561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 w:rsidRPr="007434C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31.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Наставничко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може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образовати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сталне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повремене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комисије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извршавања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појединих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послова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своје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надлежности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Састав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комисије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,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њен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задатак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рок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извршење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посла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утврђује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Наставничко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приликом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њеног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образовања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Чланови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комисије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свој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одговарају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Наставничком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директору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Школе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7434CD" w:rsidRPr="007434CD" w:rsidRDefault="0043561C" w:rsidP="007434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7434C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Завршне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 w:rsidR="007434C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одредбе</w:t>
      </w:r>
    </w:p>
    <w:p w:rsidR="007434CD" w:rsidRPr="007434CD" w:rsidRDefault="007434CD" w:rsidP="007434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:rsidR="007434CD" w:rsidRPr="007434CD" w:rsidRDefault="007434CD" w:rsidP="0040335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="0043561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 w:rsidRPr="007434C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33.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Измене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допуне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пословника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врше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исти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начин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поступку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као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његово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доношење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7434CD" w:rsidRPr="007434CD" w:rsidRDefault="007434CD" w:rsidP="007434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="0043561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 w:rsidRPr="007434C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34.</w:t>
      </w:r>
    </w:p>
    <w:p w:rsidR="007434CD" w:rsidRPr="007434CD" w:rsidRDefault="007434CD" w:rsidP="007434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питања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нису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уређена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овим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Пословником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примењиваће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одредбе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Закона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Статута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школе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7434CD" w:rsidRPr="007434CD" w:rsidRDefault="007434CD" w:rsidP="007434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="0043561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 w:rsidRPr="007434C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35.</w:t>
      </w:r>
    </w:p>
    <w:p w:rsidR="007434CD" w:rsidRPr="007434CD" w:rsidRDefault="007434CD" w:rsidP="007434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Даном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ступања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снагу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пословника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престаје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важи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Пословник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наставничког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број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(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val="sr-Cyrl-CS" w:eastAsia="sr-Latn-RS"/>
        </w:rPr>
        <w:t>број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)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(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val="sr-Cyrl-CS" w:eastAsia="sr-Latn-RS"/>
        </w:rPr>
        <w:t>датум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)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године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7434CD" w:rsidRPr="007434CD" w:rsidRDefault="007434CD" w:rsidP="007434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="0043561C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 w:rsidRPr="007434CD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36.</w:t>
      </w:r>
    </w:p>
    <w:p w:rsidR="007434CD" w:rsidRPr="007434CD" w:rsidRDefault="007434CD" w:rsidP="007434C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Овај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пословник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ступа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снагу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осмог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објављивања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огласној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табли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школе</w:t>
      </w:r>
      <w:r w:rsidRPr="007434C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  <w:r w:rsidR="0043561C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  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7434CD" w:rsidRPr="007434CD" w:rsidRDefault="007434CD" w:rsidP="007434CD">
      <w:pPr>
        <w:tabs>
          <w:tab w:val="left" w:pos="5169"/>
        </w:tabs>
        <w:spacing w:before="0" w:beforeAutospacing="0" w:after="0" w:afterAutospacing="0"/>
        <w:jc w:val="right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ПРЕДСЕДАВАЈУЋИ</w:t>
      </w:r>
    </w:p>
    <w:p w:rsidR="007434CD" w:rsidRPr="007434CD" w:rsidRDefault="0040335D" w:rsidP="0040335D">
      <w:pPr>
        <w:tabs>
          <w:tab w:val="left" w:pos="5169"/>
        </w:tabs>
        <w:spacing w:before="0" w:beforeAutospacing="0" w:after="0" w:afterAutospacing="0"/>
        <w:jc w:val="right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Глорија Радојчић</w:t>
      </w:r>
    </w:p>
    <w:p w:rsidR="007434CD" w:rsidRPr="007434CD" w:rsidRDefault="007434CD" w:rsidP="007434C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7434CD" w:rsidRPr="007434CD" w:rsidRDefault="007434CD" w:rsidP="007434CD">
      <w:pPr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Cyrl-CS" w:eastAsia="sr-Latn-RS"/>
        </w:rPr>
      </w:pPr>
    </w:p>
    <w:p w:rsidR="0032540F" w:rsidRPr="007434CD" w:rsidRDefault="0032540F">
      <w:pPr>
        <w:rPr>
          <w:noProof/>
          <w:lang w:val="sr-Cyrl-CS"/>
        </w:rPr>
      </w:pPr>
    </w:p>
    <w:sectPr w:rsidR="0032540F" w:rsidRPr="007434CD" w:rsidSect="00C000B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21D3"/>
    <w:multiLevelType w:val="hybridMultilevel"/>
    <w:tmpl w:val="0A5EF544"/>
    <w:lvl w:ilvl="0" w:tplc="FAF887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-185"/>
        </w:tabs>
        <w:ind w:left="-185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535"/>
        </w:tabs>
        <w:ind w:left="535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255"/>
        </w:tabs>
        <w:ind w:left="1255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1975"/>
        </w:tabs>
        <w:ind w:left="1975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2695"/>
        </w:tabs>
        <w:ind w:left="2695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15"/>
        </w:tabs>
        <w:ind w:left="3415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4135"/>
        </w:tabs>
        <w:ind w:left="4135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4855"/>
        </w:tabs>
        <w:ind w:left="4855" w:hanging="360"/>
      </w:pPr>
      <w:rPr>
        <w:rFonts w:cs="Times New Roman"/>
      </w:rPr>
    </w:lvl>
  </w:abstractNum>
  <w:abstractNum w:abstractNumId="1" w15:restartNumberingAfterBreak="0">
    <w:nsid w:val="17C16A69"/>
    <w:multiLevelType w:val="hybridMultilevel"/>
    <w:tmpl w:val="E7A0A84C"/>
    <w:lvl w:ilvl="0" w:tplc="CB8EB5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A7B18C7"/>
    <w:multiLevelType w:val="hybridMultilevel"/>
    <w:tmpl w:val="9C7A7496"/>
    <w:lvl w:ilvl="0" w:tplc="02420A7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ED80B84"/>
    <w:multiLevelType w:val="hybridMultilevel"/>
    <w:tmpl w:val="B6BA9910"/>
    <w:lvl w:ilvl="0" w:tplc="75E2F3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6776A99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0FB7E4E"/>
    <w:multiLevelType w:val="hybridMultilevel"/>
    <w:tmpl w:val="1AA0CA24"/>
    <w:lvl w:ilvl="0" w:tplc="7ED66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5237883"/>
    <w:multiLevelType w:val="hybridMultilevel"/>
    <w:tmpl w:val="10C2374A"/>
    <w:lvl w:ilvl="0" w:tplc="98D0FC0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E071053"/>
    <w:multiLevelType w:val="hybridMultilevel"/>
    <w:tmpl w:val="ECC622FC"/>
    <w:lvl w:ilvl="0" w:tplc="08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F6443C1"/>
    <w:multiLevelType w:val="hybridMultilevel"/>
    <w:tmpl w:val="81309F9A"/>
    <w:lvl w:ilvl="0" w:tplc="59C6948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FEA4DBD"/>
    <w:multiLevelType w:val="hybridMultilevel"/>
    <w:tmpl w:val="0CEC2EA6"/>
    <w:lvl w:ilvl="0" w:tplc="EA765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642DA3"/>
    <w:multiLevelType w:val="hybridMultilevel"/>
    <w:tmpl w:val="90D0DE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6523400"/>
    <w:multiLevelType w:val="hybridMultilevel"/>
    <w:tmpl w:val="688C413E"/>
    <w:lvl w:ilvl="0" w:tplc="C9CAE1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99C4D51"/>
    <w:multiLevelType w:val="hybridMultilevel"/>
    <w:tmpl w:val="A510EC98"/>
    <w:lvl w:ilvl="0" w:tplc="2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E6617FA"/>
    <w:multiLevelType w:val="hybridMultilevel"/>
    <w:tmpl w:val="E048E522"/>
    <w:lvl w:ilvl="0" w:tplc="70EEC1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21F69C0"/>
    <w:multiLevelType w:val="hybridMultilevel"/>
    <w:tmpl w:val="9F18E9C2"/>
    <w:lvl w:ilvl="0" w:tplc="67E8B59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2422524"/>
    <w:multiLevelType w:val="hybridMultilevel"/>
    <w:tmpl w:val="3A08D8D6"/>
    <w:lvl w:ilvl="0" w:tplc="08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374724F"/>
    <w:multiLevelType w:val="hybridMultilevel"/>
    <w:tmpl w:val="03FC3494"/>
    <w:lvl w:ilvl="0" w:tplc="08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8EA0184"/>
    <w:multiLevelType w:val="hybridMultilevel"/>
    <w:tmpl w:val="63E4A792"/>
    <w:lvl w:ilvl="0" w:tplc="9590545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B3735FB"/>
    <w:multiLevelType w:val="hybridMultilevel"/>
    <w:tmpl w:val="C96A8F2E"/>
    <w:lvl w:ilvl="0" w:tplc="2F38C5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E4A266D"/>
    <w:multiLevelType w:val="hybridMultilevel"/>
    <w:tmpl w:val="3CD4F63E"/>
    <w:lvl w:ilvl="0" w:tplc="943C33A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09A5D66"/>
    <w:multiLevelType w:val="hybridMultilevel"/>
    <w:tmpl w:val="77822324"/>
    <w:lvl w:ilvl="0" w:tplc="09705A8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5090338"/>
    <w:multiLevelType w:val="hybridMultilevel"/>
    <w:tmpl w:val="3BA46F0C"/>
    <w:lvl w:ilvl="0" w:tplc="F6E076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5E623EB"/>
    <w:multiLevelType w:val="hybridMultilevel"/>
    <w:tmpl w:val="CA966BC4"/>
    <w:lvl w:ilvl="0" w:tplc="44EEE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99B670A"/>
    <w:multiLevelType w:val="hybridMultilevel"/>
    <w:tmpl w:val="B3787B30"/>
    <w:lvl w:ilvl="0" w:tplc="8E968E9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1E54AEA"/>
    <w:multiLevelType w:val="hybridMultilevel"/>
    <w:tmpl w:val="2996CC6E"/>
    <w:lvl w:ilvl="0" w:tplc="A83A32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815DD"/>
    <w:multiLevelType w:val="hybridMultilevel"/>
    <w:tmpl w:val="E8DA7E16"/>
    <w:lvl w:ilvl="0" w:tplc="19E83F12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90C2E20"/>
    <w:multiLevelType w:val="hybridMultilevel"/>
    <w:tmpl w:val="9FBC96C6"/>
    <w:lvl w:ilvl="0" w:tplc="7B2A91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13ABE"/>
    <w:multiLevelType w:val="hybridMultilevel"/>
    <w:tmpl w:val="8A708652"/>
    <w:lvl w:ilvl="0" w:tplc="A31CFEC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7C76D4D"/>
    <w:multiLevelType w:val="hybridMultilevel"/>
    <w:tmpl w:val="D12407E2"/>
    <w:lvl w:ilvl="0" w:tplc="167255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97B23D2"/>
    <w:multiLevelType w:val="hybridMultilevel"/>
    <w:tmpl w:val="5DC4BED2"/>
    <w:lvl w:ilvl="0" w:tplc="594AC4C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1B24FC"/>
    <w:multiLevelType w:val="hybridMultilevel"/>
    <w:tmpl w:val="C4FC99A6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695CA7"/>
    <w:multiLevelType w:val="hybridMultilevel"/>
    <w:tmpl w:val="3BD6DA9C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FDF71D6"/>
    <w:multiLevelType w:val="hybridMultilevel"/>
    <w:tmpl w:val="E94C9270"/>
    <w:lvl w:ilvl="0" w:tplc="5992A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E8"/>
    <w:rsid w:val="001533E9"/>
    <w:rsid w:val="0032540F"/>
    <w:rsid w:val="0040335D"/>
    <w:rsid w:val="00412FE8"/>
    <w:rsid w:val="0043561C"/>
    <w:rsid w:val="006E62F3"/>
    <w:rsid w:val="006E6D73"/>
    <w:rsid w:val="007434CD"/>
    <w:rsid w:val="00747F2E"/>
    <w:rsid w:val="00B36F10"/>
    <w:rsid w:val="00C27C77"/>
    <w:rsid w:val="00CF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96092"/>
  <w15:docId w15:val="{75647326-CB3C-4928-8545-196C5F14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34CD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6F10"/>
    <w:rPr>
      <w:b/>
      <w:bCs/>
    </w:rPr>
  </w:style>
  <w:style w:type="paragraph" w:customStyle="1" w:styleId="naslov1">
    <w:name w:val="naslov1"/>
    <w:basedOn w:val="Normal"/>
    <w:rsid w:val="007434CD"/>
    <w:pPr>
      <w:jc w:val="center"/>
    </w:pPr>
    <w:rPr>
      <w:b/>
      <w:bCs/>
      <w:sz w:val="24"/>
      <w:szCs w:val="24"/>
    </w:rPr>
  </w:style>
  <w:style w:type="paragraph" w:customStyle="1" w:styleId="clan">
    <w:name w:val="clan"/>
    <w:basedOn w:val="Normal"/>
    <w:rsid w:val="007434CD"/>
    <w:pPr>
      <w:spacing w:before="240" w:beforeAutospacing="0" w:after="120" w:afterAutospacing="0"/>
      <w:jc w:val="center"/>
    </w:pPr>
    <w:rPr>
      <w:b/>
      <w:bCs/>
      <w:sz w:val="24"/>
      <w:szCs w:val="24"/>
    </w:rPr>
  </w:style>
  <w:style w:type="paragraph" w:customStyle="1" w:styleId="normalboldcentar">
    <w:name w:val="normalboldcentar"/>
    <w:basedOn w:val="Normal"/>
    <w:rsid w:val="007434CD"/>
    <w:pPr>
      <w:jc w:val="center"/>
    </w:pPr>
    <w:rPr>
      <w:b/>
      <w:bCs/>
    </w:rPr>
  </w:style>
  <w:style w:type="paragraph" w:customStyle="1" w:styleId="normalprored">
    <w:name w:val="normalprored"/>
    <w:basedOn w:val="Normal"/>
    <w:rsid w:val="007434CD"/>
    <w:pPr>
      <w:spacing w:before="0" w:beforeAutospacing="0" w:after="0" w:afterAutospacing="0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743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PC</cp:lastModifiedBy>
  <cp:revision>5</cp:revision>
  <dcterms:created xsi:type="dcterms:W3CDTF">2021-05-22T09:23:00Z</dcterms:created>
  <dcterms:modified xsi:type="dcterms:W3CDTF">2021-05-24T06:54:00Z</dcterms:modified>
</cp:coreProperties>
</file>